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DAE8C" w14:textId="77777777" w:rsidR="003C4064" w:rsidRPr="00400DF3" w:rsidRDefault="003C4064" w:rsidP="003C4064">
      <w:pPr>
        <w:rPr>
          <w:sz w:val="28"/>
          <w:szCs w:val="28"/>
          <w:lang w:val="en-US"/>
        </w:rPr>
      </w:pPr>
      <w:r w:rsidRPr="00400DF3">
        <w:rPr>
          <w:sz w:val="28"/>
          <w:szCs w:val="28"/>
          <w:lang w:val="en-US"/>
        </w:rPr>
        <w:t>TRƯỜNG ĐẠI HỌC LUẬT HÀ NỘI</w:t>
      </w:r>
    </w:p>
    <w:p w14:paraId="3A0E3628" w14:textId="77777777" w:rsidR="003C4064" w:rsidRPr="00400DF3" w:rsidRDefault="003C4064" w:rsidP="003C4064">
      <w:pPr>
        <w:rPr>
          <w:b/>
          <w:bCs/>
          <w:sz w:val="28"/>
          <w:szCs w:val="28"/>
          <w:lang w:val="en-US"/>
        </w:rPr>
      </w:pPr>
      <w:r>
        <w:rPr>
          <w:b/>
          <w:bCs/>
          <w:sz w:val="28"/>
          <w:szCs w:val="28"/>
          <w:lang w:val="en-US"/>
        </w:rPr>
        <w:t xml:space="preserve">         VIỆN LUẬT SO SÁNH</w:t>
      </w:r>
    </w:p>
    <w:p w14:paraId="4E407BC4" w14:textId="77777777" w:rsidR="003C4064" w:rsidRDefault="003C4064" w:rsidP="003C4064">
      <w:pPr>
        <w:jc w:val="center"/>
        <w:rPr>
          <w:b/>
          <w:bCs/>
          <w:sz w:val="28"/>
          <w:szCs w:val="28"/>
          <w:lang w:val="vi-VN"/>
        </w:rPr>
      </w:pPr>
    </w:p>
    <w:p w14:paraId="50D16A7F" w14:textId="77777777" w:rsidR="003C4064" w:rsidRDefault="003C4064" w:rsidP="003C4064">
      <w:pPr>
        <w:jc w:val="center"/>
        <w:rPr>
          <w:b/>
          <w:bCs/>
          <w:sz w:val="28"/>
          <w:szCs w:val="28"/>
          <w:lang w:val="vi-VN"/>
        </w:rPr>
      </w:pPr>
      <w:r w:rsidRPr="002A5B4C">
        <w:rPr>
          <w:b/>
          <w:bCs/>
          <w:sz w:val="28"/>
          <w:szCs w:val="28"/>
          <w:lang w:val="vi-VN"/>
        </w:rPr>
        <w:t>DANH MỤC ĐỀ TÀI K</w:t>
      </w:r>
      <w:r w:rsidRPr="00400DF3">
        <w:rPr>
          <w:b/>
          <w:bCs/>
          <w:sz w:val="28"/>
          <w:szCs w:val="28"/>
          <w:lang w:val="vi-VN"/>
        </w:rPr>
        <w:t xml:space="preserve">HÓA LUẬN TỐT NGHIỆP </w:t>
      </w:r>
      <w:r w:rsidRPr="002A5B4C">
        <w:rPr>
          <w:b/>
          <w:bCs/>
          <w:sz w:val="28"/>
          <w:szCs w:val="28"/>
          <w:lang w:val="vi-VN"/>
        </w:rPr>
        <w:t xml:space="preserve">GỢI Ý </w:t>
      </w:r>
    </w:p>
    <w:p w14:paraId="0D846898" w14:textId="0CEF6A6C" w:rsidR="003C4064" w:rsidRPr="003C4064" w:rsidRDefault="003C4064" w:rsidP="003C4064">
      <w:pPr>
        <w:jc w:val="center"/>
        <w:rPr>
          <w:b/>
          <w:bCs/>
          <w:sz w:val="28"/>
          <w:szCs w:val="28"/>
          <w:lang w:val="vi-VN"/>
        </w:rPr>
      </w:pPr>
      <w:r w:rsidRPr="002A5B4C">
        <w:rPr>
          <w:b/>
          <w:bCs/>
          <w:sz w:val="28"/>
          <w:szCs w:val="28"/>
          <w:lang w:val="vi-VN"/>
        </w:rPr>
        <w:t xml:space="preserve">CHO SINH VIÊN </w:t>
      </w:r>
      <w:r w:rsidRPr="003C4064">
        <w:rPr>
          <w:b/>
          <w:bCs/>
          <w:sz w:val="28"/>
          <w:szCs w:val="28"/>
          <w:lang w:val="vi-VN"/>
        </w:rPr>
        <w:t xml:space="preserve">KHÓA </w:t>
      </w:r>
      <w:r>
        <w:rPr>
          <w:b/>
          <w:bCs/>
          <w:sz w:val="28"/>
          <w:szCs w:val="28"/>
          <w:lang w:val="en-US"/>
        </w:rPr>
        <w:t>47</w:t>
      </w:r>
    </w:p>
    <w:p w14:paraId="2BAD520E" w14:textId="77777777" w:rsidR="003C4064" w:rsidRDefault="003C4064" w:rsidP="003C4064">
      <w:pPr>
        <w:jc w:val="both"/>
        <w:rPr>
          <w:sz w:val="28"/>
          <w:szCs w:val="28"/>
          <w:lang w:val="vi-VN"/>
        </w:rPr>
      </w:pPr>
    </w:p>
    <w:p w14:paraId="3331BDD3" w14:textId="77777777" w:rsidR="003C4064" w:rsidRPr="00153D63" w:rsidRDefault="003C4064" w:rsidP="003C4064">
      <w:pPr>
        <w:jc w:val="both"/>
        <w:rPr>
          <w:b/>
          <w:bCs/>
          <w:i/>
          <w:iCs/>
          <w:sz w:val="28"/>
          <w:szCs w:val="28"/>
          <w:lang w:val="vi-VN"/>
        </w:rPr>
      </w:pPr>
      <w:r w:rsidRPr="00153D63">
        <w:rPr>
          <w:b/>
          <w:bCs/>
          <w:i/>
          <w:iCs/>
          <w:sz w:val="28"/>
          <w:szCs w:val="28"/>
          <w:lang w:val="vi-VN"/>
        </w:rPr>
        <w:t xml:space="preserve">Lưu ý: </w:t>
      </w:r>
    </w:p>
    <w:p w14:paraId="164C2038" w14:textId="77777777" w:rsidR="003C4064" w:rsidRDefault="003C4064" w:rsidP="003C4064">
      <w:pPr>
        <w:pStyle w:val="ListParagraph"/>
        <w:numPr>
          <w:ilvl w:val="0"/>
          <w:numId w:val="4"/>
        </w:numPr>
        <w:jc w:val="both"/>
        <w:rPr>
          <w:i/>
          <w:iCs/>
          <w:sz w:val="28"/>
          <w:szCs w:val="28"/>
          <w:lang w:val="vi-VN"/>
        </w:rPr>
      </w:pPr>
      <w:r w:rsidRPr="00400DF3">
        <w:rPr>
          <w:i/>
          <w:iCs/>
          <w:sz w:val="28"/>
          <w:szCs w:val="28"/>
          <w:lang w:val="vi-VN"/>
        </w:rPr>
        <w:t>Sinh viên có thể lựa chọn đề tài</w:t>
      </w:r>
      <w:r w:rsidRPr="00A644EE">
        <w:rPr>
          <w:i/>
          <w:iCs/>
          <w:sz w:val="28"/>
          <w:szCs w:val="28"/>
          <w:lang w:val="vi-VN"/>
        </w:rPr>
        <w:t xml:space="preserve"> </w:t>
      </w:r>
      <w:r w:rsidRPr="00153D63">
        <w:rPr>
          <w:i/>
          <w:iCs/>
          <w:sz w:val="28"/>
          <w:szCs w:val="28"/>
          <w:lang w:val="vi-VN"/>
        </w:rPr>
        <w:t>bất kỳ</w:t>
      </w:r>
      <w:r w:rsidRPr="00400DF3">
        <w:rPr>
          <w:i/>
          <w:iCs/>
          <w:sz w:val="28"/>
          <w:szCs w:val="28"/>
          <w:lang w:val="vi-VN"/>
        </w:rPr>
        <w:t xml:space="preserve"> nằm ngoài Danh mục đề tài</w:t>
      </w:r>
      <w:r w:rsidRPr="00A644EE">
        <w:rPr>
          <w:i/>
          <w:iCs/>
          <w:sz w:val="28"/>
          <w:szCs w:val="28"/>
          <w:lang w:val="vi-VN"/>
        </w:rPr>
        <w:t xml:space="preserve"> gợi ý</w:t>
      </w:r>
      <w:r w:rsidRPr="00400DF3">
        <w:rPr>
          <w:i/>
          <w:iCs/>
          <w:sz w:val="28"/>
          <w:szCs w:val="28"/>
          <w:lang w:val="vi-VN"/>
        </w:rPr>
        <w:t xml:space="preserve"> dưới đây nếu được sự đồng ý của giảng viên hướng dẫn.</w:t>
      </w:r>
    </w:p>
    <w:p w14:paraId="017CD2A6" w14:textId="77777777" w:rsidR="003C4064" w:rsidRDefault="003C4064" w:rsidP="003C4064">
      <w:pPr>
        <w:pStyle w:val="ListParagraph"/>
        <w:numPr>
          <w:ilvl w:val="0"/>
          <w:numId w:val="4"/>
        </w:numPr>
        <w:jc w:val="both"/>
        <w:rPr>
          <w:i/>
          <w:iCs/>
          <w:sz w:val="28"/>
          <w:szCs w:val="28"/>
          <w:lang w:val="vi-VN"/>
        </w:rPr>
      </w:pPr>
      <w:r w:rsidRPr="00A644EE">
        <w:rPr>
          <w:i/>
          <w:iCs/>
          <w:sz w:val="28"/>
          <w:szCs w:val="28"/>
          <w:lang w:val="vi-VN"/>
        </w:rPr>
        <w:t>Mọi thắc mắc về lựa chọn đề tài/liên hệ giảng viên hướng dẫn, sinh viên có thể nhắn tin qua Fanpage “Viện Luật so sánh” để được tư vấn.</w:t>
      </w:r>
    </w:p>
    <w:p w14:paraId="3FA36386" w14:textId="77777777" w:rsidR="00B33E9D" w:rsidRPr="003C4064" w:rsidRDefault="00B33E9D" w:rsidP="00800250">
      <w:pPr>
        <w:spacing w:line="360" w:lineRule="auto"/>
        <w:jc w:val="both"/>
        <w:rPr>
          <w:sz w:val="28"/>
          <w:szCs w:val="28"/>
          <w:lang w:val="vi-VN"/>
        </w:rPr>
      </w:pPr>
    </w:p>
    <w:p w14:paraId="4F2A6D91" w14:textId="3FC730C3"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Pháp luật bảo hiểm y tế của Việt Nam và Singapore/Đức/Nhật </w:t>
      </w:r>
      <w:r w:rsidR="003C4064" w:rsidRPr="003C4064">
        <w:rPr>
          <w:color w:val="081B3A"/>
          <w:spacing w:val="3"/>
          <w:sz w:val="28"/>
          <w:szCs w:val="28"/>
          <w:shd w:val="clear" w:color="auto" w:fill="FFFFFF"/>
          <w:lang w:val="vi-VN"/>
        </w:rPr>
        <w:t>B</w:t>
      </w:r>
      <w:r w:rsidRPr="00800250">
        <w:rPr>
          <w:color w:val="081B3A"/>
          <w:spacing w:val="3"/>
          <w:sz w:val="28"/>
          <w:szCs w:val="28"/>
          <w:shd w:val="clear" w:color="auto" w:fill="FFFFFF"/>
        </w:rPr>
        <w:t xml:space="preserve">ản nhìn từ góc độ so sánh và những kiến nghị cho Việt Nam. </w:t>
      </w:r>
    </w:p>
    <w:p w14:paraId="31D72592" w14:textId="64AD9567"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Pháp luật về bảo hiểm xã hội cho lao động nước ngoài theo pháp luật Việt </w:t>
      </w:r>
      <w:r w:rsidR="003C4064" w:rsidRPr="003C4064">
        <w:rPr>
          <w:color w:val="081B3A"/>
          <w:spacing w:val="3"/>
          <w:sz w:val="28"/>
          <w:szCs w:val="28"/>
          <w:shd w:val="clear" w:color="auto" w:fill="FFFFFF"/>
        </w:rPr>
        <w:t>N</w:t>
      </w:r>
      <w:r w:rsidRPr="00800250">
        <w:rPr>
          <w:color w:val="081B3A"/>
          <w:spacing w:val="3"/>
          <w:sz w:val="28"/>
          <w:szCs w:val="28"/>
          <w:shd w:val="clear" w:color="auto" w:fill="FFFFFF"/>
        </w:rPr>
        <w:t>am và một/một số nước khu vực Asean nhìn từ góc độ so sánh và những kiến nghị cho Việt Nam</w:t>
      </w:r>
      <w:r w:rsidRPr="00800250">
        <w:rPr>
          <w:color w:val="081B3A"/>
          <w:spacing w:val="3"/>
          <w:sz w:val="28"/>
          <w:szCs w:val="28"/>
          <w:shd w:val="clear" w:color="auto" w:fill="FFFFFF"/>
          <w:lang w:val="vi-VN"/>
        </w:rPr>
        <w:t>.</w:t>
      </w:r>
    </w:p>
    <w:p w14:paraId="74774343" w14:textId="724978F1"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Pháp luật về hợp đồng lao động điện tử của Việt Nam và Hàn quốc/Nhật Bản nhìn từ góc độ so sánh và những kiến nghị cho Việt Nam</w:t>
      </w:r>
      <w:r w:rsidRPr="00800250">
        <w:rPr>
          <w:color w:val="081B3A"/>
          <w:spacing w:val="3"/>
          <w:sz w:val="28"/>
          <w:szCs w:val="28"/>
          <w:shd w:val="clear" w:color="auto" w:fill="FFFFFF"/>
          <w:lang w:val="vi-VN"/>
        </w:rPr>
        <w:t>.</w:t>
      </w:r>
    </w:p>
    <w:p w14:paraId="1C422817" w14:textId="2A20938A"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Bảo vệ lao động phi chính thức trong pháp luật lao động Việt Nam và một/một số nước từ góc độ so sánh và những kiến nghị cho Việt</w:t>
      </w:r>
      <w:r w:rsidR="003C4064" w:rsidRPr="003C4064">
        <w:rPr>
          <w:color w:val="081B3A"/>
          <w:spacing w:val="3"/>
          <w:sz w:val="28"/>
          <w:szCs w:val="28"/>
          <w:shd w:val="clear" w:color="auto" w:fill="FFFFFF"/>
        </w:rPr>
        <w:t xml:space="preserve"> Nam</w:t>
      </w:r>
      <w:r w:rsidRPr="00800250">
        <w:rPr>
          <w:color w:val="081B3A"/>
          <w:spacing w:val="3"/>
          <w:sz w:val="28"/>
          <w:szCs w:val="28"/>
          <w:shd w:val="clear" w:color="auto" w:fill="FFFFFF"/>
          <w:lang w:val="vi-VN"/>
        </w:rPr>
        <w:t>.</w:t>
      </w:r>
    </w:p>
    <w:p w14:paraId="1949A8CD" w14:textId="763BD66D"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Trách nhiệm về bảo hiểm xã hội của người sử dụng lao động trong quản trị nhân sự ở </w:t>
      </w:r>
      <w:r w:rsidR="00F12BC7">
        <w:rPr>
          <w:color w:val="081B3A"/>
          <w:spacing w:val="3"/>
          <w:sz w:val="28"/>
          <w:szCs w:val="28"/>
          <w:shd w:val="clear" w:color="auto" w:fill="FFFFFF"/>
        </w:rPr>
        <w:t>Việt</w:t>
      </w:r>
      <w:r w:rsidR="00F12BC7">
        <w:rPr>
          <w:color w:val="081B3A"/>
          <w:spacing w:val="3"/>
          <w:sz w:val="28"/>
          <w:szCs w:val="28"/>
          <w:shd w:val="clear" w:color="auto" w:fill="FFFFFF"/>
          <w:lang w:val="vi-VN"/>
        </w:rPr>
        <w:t xml:space="preserve"> Nam</w:t>
      </w:r>
      <w:r w:rsidRPr="00800250">
        <w:rPr>
          <w:color w:val="081B3A"/>
          <w:spacing w:val="3"/>
          <w:sz w:val="28"/>
          <w:szCs w:val="28"/>
          <w:shd w:val="clear" w:color="auto" w:fill="FFFFFF"/>
        </w:rPr>
        <w:t xml:space="preserve"> và một số quốc gia nhìn từ góc độ so sánh</w:t>
      </w:r>
      <w:r w:rsidRPr="00800250">
        <w:rPr>
          <w:color w:val="081B3A"/>
          <w:spacing w:val="3"/>
          <w:sz w:val="28"/>
          <w:szCs w:val="28"/>
          <w:shd w:val="clear" w:color="auto" w:fill="FFFFFF"/>
          <w:lang w:val="vi-VN"/>
        </w:rPr>
        <w:t>.</w:t>
      </w:r>
    </w:p>
    <w:p w14:paraId="72827C95" w14:textId="77777777"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So sánh pháp luật Việt Nam và Liên minh Châu Âu về sử dụng trí tuệ nhân tạo trong tuyển dụng và đánh giá nhân sự.</w:t>
      </w:r>
    </w:p>
    <w:p w14:paraId="481D1922" w14:textId="77777777"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So sánh quy định pháp luật về bảo vệ dữ liệu cá nhân của người lao động trong quản trị nhân sự giữa Việt Nam và một/một số nước</w:t>
      </w:r>
      <w:r w:rsidRPr="00800250">
        <w:rPr>
          <w:color w:val="081B3A"/>
          <w:spacing w:val="3"/>
          <w:sz w:val="28"/>
          <w:szCs w:val="28"/>
          <w:shd w:val="clear" w:color="auto" w:fill="FFFFFF"/>
          <w:lang w:val="vi-VN"/>
        </w:rPr>
        <w:t>.</w:t>
      </w:r>
    </w:p>
    <w:p w14:paraId="63C16858" w14:textId="77777777"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So sánh quy định pháp luật về chống quấy rối tình dục nơi làm việc trong quản trị nhân sự giữa Việt Nam và một/một số quốc gia</w:t>
      </w:r>
      <w:r w:rsidRPr="00800250">
        <w:rPr>
          <w:color w:val="081B3A"/>
          <w:spacing w:val="3"/>
          <w:sz w:val="28"/>
          <w:szCs w:val="28"/>
          <w:shd w:val="clear" w:color="auto" w:fill="FFFFFF"/>
          <w:lang w:val="vi-VN"/>
        </w:rPr>
        <w:t>.</w:t>
      </w:r>
    </w:p>
    <w:p w14:paraId="20F1E1EE" w14:textId="3C624531"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lastRenderedPageBreak/>
        <w:t xml:space="preserve">Pháp luật về trách nhiệm của doanh nghiệp trong bồi dưỡng, nâng cao kỹ năng cho người lao động – So sánh giữa Việt Nam và Hàn Quốc/Nhật </w:t>
      </w:r>
      <w:r w:rsidR="003C4064" w:rsidRPr="003C4064">
        <w:rPr>
          <w:color w:val="081B3A"/>
          <w:spacing w:val="3"/>
          <w:sz w:val="28"/>
          <w:szCs w:val="28"/>
          <w:shd w:val="clear" w:color="auto" w:fill="FFFFFF"/>
        </w:rPr>
        <w:t>B</w:t>
      </w:r>
      <w:r w:rsidRPr="00800250">
        <w:rPr>
          <w:color w:val="081B3A"/>
          <w:spacing w:val="3"/>
          <w:sz w:val="28"/>
          <w:szCs w:val="28"/>
          <w:shd w:val="clear" w:color="auto" w:fill="FFFFFF"/>
        </w:rPr>
        <w:t>ản/Đức</w:t>
      </w:r>
      <w:r w:rsidRPr="00800250">
        <w:rPr>
          <w:color w:val="081B3A"/>
          <w:spacing w:val="3"/>
          <w:sz w:val="28"/>
          <w:szCs w:val="28"/>
          <w:shd w:val="clear" w:color="auto" w:fill="FFFFFF"/>
          <w:lang w:val="vi-VN"/>
        </w:rPr>
        <w:t>.</w:t>
      </w:r>
    </w:p>
    <w:p w14:paraId="7ED09A1E" w14:textId="24B79665"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w:t>
      </w:r>
      <w:r w:rsidR="003C4064" w:rsidRPr="003C4064">
        <w:rPr>
          <w:color w:val="081B3A"/>
          <w:spacing w:val="3"/>
          <w:sz w:val="28"/>
          <w:szCs w:val="28"/>
          <w:shd w:val="clear" w:color="auto" w:fill="FFFFFF"/>
        </w:rPr>
        <w:t>pháp luật Việt Nam</w:t>
      </w:r>
      <w:r w:rsidRPr="00800250">
        <w:rPr>
          <w:color w:val="081B3A"/>
          <w:spacing w:val="3"/>
          <w:sz w:val="28"/>
          <w:szCs w:val="28"/>
          <w:shd w:val="clear" w:color="auto" w:fill="FFFFFF"/>
        </w:rPr>
        <w:t xml:space="preserve"> và một/một số nước về thực hiện công bằng, bình đẳng và hoà nhập trong quản trị nhân sự</w:t>
      </w:r>
      <w:r w:rsidRPr="00800250">
        <w:rPr>
          <w:color w:val="081B3A"/>
          <w:spacing w:val="3"/>
          <w:sz w:val="28"/>
          <w:szCs w:val="28"/>
          <w:shd w:val="clear" w:color="auto" w:fill="FFFFFF"/>
          <w:lang w:val="vi-VN"/>
        </w:rPr>
        <w:t>.</w:t>
      </w:r>
    </w:p>
    <w:p w14:paraId="77AD79C1" w14:textId="6348E891"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quy định pháp luật Việt </w:t>
      </w:r>
      <w:r w:rsidR="003C4064" w:rsidRPr="003C4064">
        <w:rPr>
          <w:color w:val="081B3A"/>
          <w:spacing w:val="3"/>
          <w:sz w:val="28"/>
          <w:szCs w:val="28"/>
          <w:shd w:val="clear" w:color="auto" w:fill="FFFFFF"/>
        </w:rPr>
        <w:t>N</w:t>
      </w:r>
      <w:r w:rsidRPr="00800250">
        <w:rPr>
          <w:color w:val="081B3A"/>
          <w:spacing w:val="3"/>
          <w:sz w:val="28"/>
          <w:szCs w:val="28"/>
          <w:shd w:val="clear" w:color="auto" w:fill="FFFFFF"/>
        </w:rPr>
        <w:t>am và một/một số nước về thù lao lao động</w:t>
      </w:r>
      <w:r w:rsidRPr="00800250">
        <w:rPr>
          <w:color w:val="081B3A"/>
          <w:spacing w:val="3"/>
          <w:sz w:val="28"/>
          <w:szCs w:val="28"/>
          <w:shd w:val="clear" w:color="auto" w:fill="FFFFFF"/>
          <w:lang w:val="vi-VN"/>
        </w:rPr>
        <w:t>.</w:t>
      </w:r>
    </w:p>
    <w:p w14:paraId="0EF70987" w14:textId="6D1AAFBB"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pháp luật </w:t>
      </w:r>
      <w:r w:rsidR="003C4064" w:rsidRPr="003C4064">
        <w:rPr>
          <w:color w:val="081B3A"/>
          <w:spacing w:val="3"/>
          <w:sz w:val="28"/>
          <w:szCs w:val="28"/>
          <w:shd w:val="clear" w:color="auto" w:fill="FFFFFF"/>
        </w:rPr>
        <w:t>V</w:t>
      </w:r>
      <w:r w:rsidRPr="00800250">
        <w:rPr>
          <w:color w:val="081B3A"/>
          <w:spacing w:val="3"/>
          <w:sz w:val="28"/>
          <w:szCs w:val="28"/>
          <w:shd w:val="clear" w:color="auto" w:fill="FFFFFF"/>
        </w:rPr>
        <w:t xml:space="preserve">iệt </w:t>
      </w:r>
      <w:r w:rsidR="003C4064" w:rsidRPr="003C4064">
        <w:rPr>
          <w:color w:val="081B3A"/>
          <w:spacing w:val="3"/>
          <w:sz w:val="28"/>
          <w:szCs w:val="28"/>
          <w:shd w:val="clear" w:color="auto" w:fill="FFFFFF"/>
        </w:rPr>
        <w:t>N</w:t>
      </w:r>
      <w:r w:rsidRPr="00800250">
        <w:rPr>
          <w:color w:val="081B3A"/>
          <w:spacing w:val="3"/>
          <w:sz w:val="28"/>
          <w:szCs w:val="28"/>
          <w:shd w:val="clear" w:color="auto" w:fill="FFFFFF"/>
        </w:rPr>
        <w:t>am và một/một số nước về tuyển dụng lao động khuyết tật, lao động nữ, lao động cao tuổi, lao động chưa thành niên.</w:t>
      </w:r>
    </w:p>
    <w:p w14:paraId="4A7F2178" w14:textId="2A540E73"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pháp luật </w:t>
      </w:r>
      <w:r w:rsidR="003C4064" w:rsidRPr="003C4064">
        <w:rPr>
          <w:color w:val="081B3A"/>
          <w:spacing w:val="3"/>
          <w:sz w:val="28"/>
          <w:szCs w:val="28"/>
          <w:shd w:val="clear" w:color="auto" w:fill="FFFFFF"/>
        </w:rPr>
        <w:t>V</w:t>
      </w:r>
      <w:r w:rsidRPr="00800250">
        <w:rPr>
          <w:color w:val="081B3A"/>
          <w:spacing w:val="3"/>
          <w:sz w:val="28"/>
          <w:szCs w:val="28"/>
          <w:shd w:val="clear" w:color="auto" w:fill="FFFFFF"/>
        </w:rPr>
        <w:t xml:space="preserve">iệt </w:t>
      </w:r>
      <w:r w:rsidR="003C4064" w:rsidRPr="003C4064">
        <w:rPr>
          <w:color w:val="081B3A"/>
          <w:spacing w:val="3"/>
          <w:sz w:val="28"/>
          <w:szCs w:val="28"/>
          <w:shd w:val="clear" w:color="auto" w:fill="FFFFFF"/>
        </w:rPr>
        <w:t>N</w:t>
      </w:r>
      <w:r w:rsidRPr="00800250">
        <w:rPr>
          <w:color w:val="081B3A"/>
          <w:spacing w:val="3"/>
          <w:sz w:val="28"/>
          <w:szCs w:val="28"/>
          <w:shd w:val="clear" w:color="auto" w:fill="FFFFFF"/>
        </w:rPr>
        <w:t>am và một/một số nước về đảm bảo bình đẳng giới trong quản trị nhân sự.</w:t>
      </w:r>
    </w:p>
    <w:p w14:paraId="7E192719" w14:textId="28D2BA95"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pháp luật về giải quyết tranh chấp trong quản trị nhân sự ở Việt </w:t>
      </w:r>
      <w:r w:rsidR="003C4064" w:rsidRPr="003C4064">
        <w:rPr>
          <w:color w:val="081B3A"/>
          <w:spacing w:val="3"/>
          <w:sz w:val="28"/>
          <w:szCs w:val="28"/>
          <w:shd w:val="clear" w:color="auto" w:fill="FFFFFF"/>
        </w:rPr>
        <w:t>N</w:t>
      </w:r>
      <w:r w:rsidRPr="00800250">
        <w:rPr>
          <w:color w:val="081B3A"/>
          <w:spacing w:val="3"/>
          <w:sz w:val="28"/>
          <w:szCs w:val="28"/>
          <w:shd w:val="clear" w:color="auto" w:fill="FFFFFF"/>
        </w:rPr>
        <w:t>am và một/một số nước.</w:t>
      </w:r>
    </w:p>
    <w:p w14:paraId="02EA25D0" w14:textId="0A15B6F9" w:rsidR="00343928" w:rsidRPr="003C4064" w:rsidRDefault="00343928" w:rsidP="00800250">
      <w:pPr>
        <w:pStyle w:val="ListParagraph"/>
        <w:numPr>
          <w:ilvl w:val="0"/>
          <w:numId w:val="1"/>
        </w:numPr>
        <w:spacing w:line="360" w:lineRule="auto"/>
        <w:jc w:val="both"/>
        <w:rPr>
          <w:sz w:val="28"/>
          <w:szCs w:val="28"/>
        </w:rPr>
      </w:pPr>
      <w:r w:rsidRPr="00800250">
        <w:rPr>
          <w:sz w:val="28"/>
          <w:szCs w:val="28"/>
        </w:rPr>
        <w:t>Pháp luật về trợ giúp xã hội đối với người cao tuổi dưới góc độ so sánh và những hàm ý cho Việt Nam trong bối cảnh già hóa dân số.</w:t>
      </w:r>
    </w:p>
    <w:p w14:paraId="4A3D6421" w14:textId="77777777" w:rsidR="00343928" w:rsidRPr="00800250" w:rsidRDefault="00343928" w:rsidP="00800250">
      <w:pPr>
        <w:pStyle w:val="ListParagraph"/>
        <w:numPr>
          <w:ilvl w:val="0"/>
          <w:numId w:val="1"/>
        </w:numPr>
        <w:spacing w:line="360" w:lineRule="auto"/>
        <w:jc w:val="both"/>
        <w:rPr>
          <w:sz w:val="28"/>
          <w:szCs w:val="28"/>
          <w:lang w:val="vi-VN"/>
        </w:rPr>
      </w:pPr>
      <w:r w:rsidRPr="00800250">
        <w:rPr>
          <w:sz w:val="28"/>
          <w:szCs w:val="28"/>
          <w:lang w:val="vi-VN"/>
        </w:rPr>
        <w:t>Pháp luật về các dịch vụ xã hội cơ bản cho người cao tuổi ở một số quốc gia dưới góc độ so sánh và kinh nghiệm cho Việt Nam</w:t>
      </w:r>
    </w:p>
    <w:p w14:paraId="4A88B77A" w14:textId="77777777" w:rsidR="00343928" w:rsidRPr="00800250" w:rsidRDefault="00343928" w:rsidP="00800250">
      <w:pPr>
        <w:pStyle w:val="ListParagraph"/>
        <w:numPr>
          <w:ilvl w:val="0"/>
          <w:numId w:val="1"/>
        </w:numPr>
        <w:spacing w:line="360" w:lineRule="auto"/>
        <w:jc w:val="both"/>
        <w:rPr>
          <w:sz w:val="28"/>
          <w:szCs w:val="28"/>
          <w:lang w:val="vi-VN"/>
        </w:rPr>
      </w:pPr>
      <w:r w:rsidRPr="00800250">
        <w:rPr>
          <w:sz w:val="28"/>
          <w:szCs w:val="28"/>
          <w:lang w:val="vi-VN"/>
        </w:rPr>
        <w:t>Pháp luật về an sinh xã hội cho người cao tuổi dưới góc độ so sánh và những hàm ý cho Việt Nam trong bối cảnh già hóa dân số</w:t>
      </w:r>
    </w:p>
    <w:p w14:paraId="43390CA0" w14:textId="065DA84D" w:rsidR="00F509D2" w:rsidRPr="00800250" w:rsidRDefault="00F76E00" w:rsidP="00800250">
      <w:pPr>
        <w:pStyle w:val="ListParagraph"/>
        <w:numPr>
          <w:ilvl w:val="0"/>
          <w:numId w:val="1"/>
        </w:numPr>
        <w:spacing w:line="360" w:lineRule="auto"/>
        <w:jc w:val="both"/>
        <w:rPr>
          <w:sz w:val="28"/>
          <w:szCs w:val="28"/>
          <w:lang w:val="vi-VN"/>
        </w:rPr>
      </w:pPr>
      <w:r w:rsidRPr="00800250">
        <w:rPr>
          <w:sz w:val="28"/>
          <w:szCs w:val="28"/>
          <w:lang w:val="vi-VN"/>
        </w:rPr>
        <w:t>Dịch vụ xã hội cơ bản về giáo dục dành cho người cao tuổi trong pháp luật một số quốc gia dưới góc độ so sánh.</w:t>
      </w:r>
    </w:p>
    <w:p w14:paraId="0B42BF28" w14:textId="02BFDD76" w:rsidR="00CD758A" w:rsidRPr="00800250" w:rsidRDefault="00CD758A" w:rsidP="00800250">
      <w:pPr>
        <w:pStyle w:val="ListParagraph"/>
        <w:numPr>
          <w:ilvl w:val="0"/>
          <w:numId w:val="1"/>
        </w:numPr>
        <w:spacing w:line="360" w:lineRule="auto"/>
        <w:jc w:val="both"/>
        <w:rPr>
          <w:sz w:val="28"/>
          <w:szCs w:val="28"/>
          <w:lang w:val="vi-VN"/>
        </w:rPr>
      </w:pPr>
      <w:r w:rsidRPr="00800250">
        <w:rPr>
          <w:sz w:val="28"/>
          <w:szCs w:val="28"/>
          <w:lang w:val="vi-VN"/>
        </w:rPr>
        <w:t>Dịch vụ xã hội cơ bản về chăm sóc y tế dành cho người cao tuổi trong pháp luật một số quốc gia dưới góc độ so sánh.</w:t>
      </w:r>
    </w:p>
    <w:p w14:paraId="520E5795" w14:textId="4FEB55A8" w:rsidR="00CD758A" w:rsidRPr="00800250" w:rsidRDefault="00A64D39" w:rsidP="00800250">
      <w:pPr>
        <w:pStyle w:val="ListParagraph"/>
        <w:numPr>
          <w:ilvl w:val="0"/>
          <w:numId w:val="1"/>
        </w:numPr>
        <w:spacing w:line="360" w:lineRule="auto"/>
        <w:jc w:val="both"/>
        <w:rPr>
          <w:sz w:val="28"/>
          <w:szCs w:val="28"/>
          <w:lang w:val="vi-VN"/>
        </w:rPr>
      </w:pPr>
      <w:r w:rsidRPr="00800250">
        <w:rPr>
          <w:sz w:val="28"/>
          <w:szCs w:val="28"/>
          <w:lang w:val="vi-VN"/>
        </w:rPr>
        <w:t>Pháp luật về dịch vụ chăm sóc dài hạn cho người cao tuổi – Kinh nghiệm của một số quốc gia và gợi mở cho Việt Nam</w:t>
      </w:r>
    </w:p>
    <w:p w14:paraId="1241F3F0" w14:textId="5E547B05" w:rsidR="00A64D39" w:rsidRPr="00800250" w:rsidRDefault="00A64D39" w:rsidP="00800250">
      <w:pPr>
        <w:pStyle w:val="ListParagraph"/>
        <w:numPr>
          <w:ilvl w:val="0"/>
          <w:numId w:val="1"/>
        </w:numPr>
        <w:spacing w:line="360" w:lineRule="auto"/>
        <w:jc w:val="both"/>
        <w:rPr>
          <w:sz w:val="28"/>
          <w:szCs w:val="28"/>
          <w:lang w:val="vi-VN"/>
        </w:rPr>
      </w:pPr>
      <w:r w:rsidRPr="00800250">
        <w:rPr>
          <w:sz w:val="28"/>
          <w:szCs w:val="28"/>
          <w:lang w:val="vi-VN"/>
        </w:rPr>
        <w:t>So sánh pháp luật về dịch vụ chăm sóc tại cộng đồng cho người cao tuổi tại Nhật Bản và Việt Nam.</w:t>
      </w:r>
    </w:p>
    <w:p w14:paraId="2B31C133" w14:textId="1CEC59D5" w:rsidR="00B33E9D" w:rsidRPr="00800250" w:rsidRDefault="00B33E9D" w:rsidP="00800250">
      <w:pPr>
        <w:pStyle w:val="ListParagraph"/>
        <w:numPr>
          <w:ilvl w:val="0"/>
          <w:numId w:val="1"/>
        </w:numPr>
        <w:spacing w:line="360" w:lineRule="auto"/>
        <w:jc w:val="both"/>
        <w:rPr>
          <w:sz w:val="28"/>
          <w:szCs w:val="28"/>
          <w:lang w:val="vi-VN"/>
        </w:rPr>
      </w:pPr>
      <w:r w:rsidRPr="00800250">
        <w:rPr>
          <w:sz w:val="28"/>
          <w:szCs w:val="28"/>
          <w:lang w:val="vi-VN"/>
        </w:rPr>
        <w:lastRenderedPageBreak/>
        <w:t xml:space="preserve">Quy định về chế độ tài sản của vợ chồng </w:t>
      </w:r>
      <w:r w:rsidR="00F12BC7">
        <w:rPr>
          <w:sz w:val="28"/>
          <w:szCs w:val="28"/>
          <w:lang w:val="vi-VN"/>
        </w:rPr>
        <w:t xml:space="preserve">trong pháp luật Việt Nam và một số quốc gia </w:t>
      </w:r>
      <w:r w:rsidRPr="00800250">
        <w:rPr>
          <w:sz w:val="28"/>
          <w:szCs w:val="28"/>
          <w:lang w:val="vi-VN"/>
        </w:rPr>
        <w:t>dưới góc độ so sánh</w:t>
      </w:r>
    </w:p>
    <w:p w14:paraId="2ECD9513" w14:textId="77777777" w:rsidR="00B33E9D" w:rsidRPr="00800250" w:rsidRDefault="00B33E9D" w:rsidP="00800250">
      <w:pPr>
        <w:pStyle w:val="ListParagraph"/>
        <w:numPr>
          <w:ilvl w:val="0"/>
          <w:numId w:val="1"/>
        </w:numPr>
        <w:spacing w:line="360" w:lineRule="auto"/>
        <w:jc w:val="both"/>
        <w:rPr>
          <w:sz w:val="28"/>
          <w:szCs w:val="28"/>
          <w:lang w:val="vi-VN"/>
        </w:rPr>
      </w:pPr>
      <w:r w:rsidRPr="00800250">
        <w:rPr>
          <w:sz w:val="28"/>
          <w:szCs w:val="28"/>
          <w:lang w:val="vi-VN"/>
        </w:rPr>
        <w:t>Vấn đề ly hôn trong pháp luật của một số quốc gia dưới góc độ so sánh</w:t>
      </w:r>
    </w:p>
    <w:p w14:paraId="1FDCC1B0" w14:textId="5BCA7085" w:rsidR="00B33E9D" w:rsidRPr="00800250" w:rsidRDefault="00B33E9D" w:rsidP="00800250">
      <w:pPr>
        <w:pStyle w:val="ListParagraph"/>
        <w:numPr>
          <w:ilvl w:val="0"/>
          <w:numId w:val="1"/>
        </w:numPr>
        <w:spacing w:line="360" w:lineRule="auto"/>
        <w:jc w:val="both"/>
        <w:rPr>
          <w:sz w:val="28"/>
          <w:szCs w:val="28"/>
          <w:lang w:val="vi-VN"/>
        </w:rPr>
      </w:pPr>
      <w:r w:rsidRPr="00800250">
        <w:rPr>
          <w:sz w:val="28"/>
          <w:szCs w:val="28"/>
          <w:lang w:val="vi-VN"/>
        </w:rPr>
        <w:t xml:space="preserve">Pháp luật về quỹ đầu tư mạo hiểm có vốn Nhà nước nhằm thúc đẩy khởi nghiệp sáng tạo trong khu vực tư nhân </w:t>
      </w:r>
      <w:r w:rsidR="00F12BC7">
        <w:rPr>
          <w:sz w:val="28"/>
          <w:szCs w:val="28"/>
          <w:lang w:val="vi-VN"/>
        </w:rPr>
        <w:t xml:space="preserve">ở Việt Nam và một số quốc gia </w:t>
      </w:r>
      <w:r w:rsidRPr="00800250">
        <w:rPr>
          <w:sz w:val="28"/>
          <w:szCs w:val="28"/>
          <w:lang w:val="vi-VN"/>
        </w:rPr>
        <w:t>dưới góc độ so sánh</w:t>
      </w:r>
      <w:r w:rsidR="008E6DE6" w:rsidRPr="00800250">
        <w:rPr>
          <w:sz w:val="28"/>
          <w:szCs w:val="28"/>
          <w:lang w:val="vi-VN"/>
        </w:rPr>
        <w:t>.</w:t>
      </w:r>
    </w:p>
    <w:p w14:paraId="73E8E3AC" w14:textId="01DCA29C"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So sánh cấu trúc nguồn luật của hệ thống pháp luật Việt Nam và một hoặc một số quốc gia khác</w:t>
      </w:r>
      <w:r w:rsidRPr="00800250">
        <w:rPr>
          <w:color w:val="081B3A"/>
          <w:spacing w:val="3"/>
          <w:sz w:val="28"/>
          <w:szCs w:val="28"/>
          <w:shd w:val="clear" w:color="auto" w:fill="FFFFFF"/>
          <w:lang w:val="vi-VN"/>
        </w:rPr>
        <w:t>.</w:t>
      </w:r>
    </w:p>
    <w:p w14:paraId="0DEA23B1" w14:textId="77777777"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cấu trúc của hệ thống toà án Việt Nam và </w:t>
      </w:r>
      <w:r w:rsidRPr="00800250">
        <w:rPr>
          <w:color w:val="081B3A"/>
          <w:spacing w:val="3"/>
          <w:sz w:val="28"/>
          <w:szCs w:val="28"/>
          <w:shd w:val="clear" w:color="auto" w:fill="FFFFFF"/>
          <w:lang w:val="vi-VN"/>
        </w:rPr>
        <w:t>một</w:t>
      </w:r>
      <w:r w:rsidRPr="00800250">
        <w:rPr>
          <w:color w:val="081B3A"/>
          <w:spacing w:val="3"/>
          <w:sz w:val="28"/>
          <w:szCs w:val="28"/>
          <w:shd w:val="clear" w:color="auto" w:fill="FFFFFF"/>
        </w:rPr>
        <w:t xml:space="preserve"> hoặc một số quốc gia khác</w:t>
      </w:r>
      <w:r w:rsidRPr="00800250">
        <w:rPr>
          <w:color w:val="081B3A"/>
          <w:spacing w:val="3"/>
          <w:sz w:val="28"/>
          <w:szCs w:val="28"/>
          <w:shd w:val="clear" w:color="auto" w:fill="FFFFFF"/>
          <w:lang w:val="vi-VN"/>
        </w:rPr>
        <w:t>.</w:t>
      </w:r>
    </w:p>
    <w:p w14:paraId="2874E57C" w14:textId="77777777"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Đặc điểm của hệ thống pháp luật Việt Nam nhìn từ góc độ phân nhóm các hệ thống pháp luật</w:t>
      </w:r>
      <w:r w:rsidRPr="00800250">
        <w:rPr>
          <w:color w:val="081B3A"/>
          <w:spacing w:val="3"/>
          <w:sz w:val="28"/>
          <w:szCs w:val="28"/>
          <w:shd w:val="clear" w:color="auto" w:fill="FFFFFF"/>
          <w:lang w:val="vi-VN"/>
        </w:rPr>
        <w:t>.</w:t>
      </w:r>
    </w:p>
    <w:p w14:paraId="710C1ED2" w14:textId="7922DEAF"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So sánh thủ tục xét xử sơ thẩm (hình sự/dân sự/hành chính) của Việt Nam và </w:t>
      </w:r>
      <w:r w:rsidR="004A1F70" w:rsidRPr="00800250">
        <w:rPr>
          <w:color w:val="081B3A"/>
          <w:spacing w:val="3"/>
          <w:sz w:val="28"/>
          <w:szCs w:val="28"/>
          <w:shd w:val="clear" w:color="auto" w:fill="FFFFFF"/>
        </w:rPr>
        <w:t>một</w:t>
      </w:r>
      <w:r w:rsidRPr="00800250">
        <w:rPr>
          <w:color w:val="081B3A"/>
          <w:spacing w:val="3"/>
          <w:sz w:val="28"/>
          <w:szCs w:val="28"/>
          <w:shd w:val="clear" w:color="auto" w:fill="FFFFFF"/>
        </w:rPr>
        <w:t xml:space="preserve"> hoặc </w:t>
      </w:r>
      <w:r w:rsidR="004A1F70" w:rsidRPr="00800250">
        <w:rPr>
          <w:color w:val="081B3A"/>
          <w:spacing w:val="3"/>
          <w:sz w:val="28"/>
          <w:szCs w:val="28"/>
          <w:shd w:val="clear" w:color="auto" w:fill="FFFFFF"/>
        </w:rPr>
        <w:t>một</w:t>
      </w:r>
      <w:r w:rsidRPr="00800250">
        <w:rPr>
          <w:color w:val="081B3A"/>
          <w:spacing w:val="3"/>
          <w:sz w:val="28"/>
          <w:szCs w:val="28"/>
          <w:shd w:val="clear" w:color="auto" w:fill="FFFFFF"/>
        </w:rPr>
        <w:t xml:space="preserve"> số quốc gia khác</w:t>
      </w:r>
      <w:r w:rsidRPr="00800250">
        <w:rPr>
          <w:color w:val="081B3A"/>
          <w:spacing w:val="3"/>
          <w:sz w:val="28"/>
          <w:szCs w:val="28"/>
          <w:shd w:val="clear" w:color="auto" w:fill="FFFFFF"/>
          <w:lang w:val="vi-VN"/>
        </w:rPr>
        <w:t>.</w:t>
      </w:r>
    </w:p>
    <w:p w14:paraId="0838AA3C" w14:textId="631D3D42" w:rsidR="00E62E24" w:rsidRPr="00800250" w:rsidRDefault="00E62E24"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Hệ thống hình phạt đối với cá nhân phạm tội </w:t>
      </w:r>
      <w:r w:rsidR="004A1F70" w:rsidRPr="00800250">
        <w:rPr>
          <w:color w:val="081B3A"/>
          <w:spacing w:val="3"/>
          <w:sz w:val="28"/>
          <w:szCs w:val="28"/>
          <w:shd w:val="clear" w:color="auto" w:fill="FFFFFF"/>
        </w:rPr>
        <w:t>trong</w:t>
      </w:r>
      <w:r w:rsidR="004A1F70" w:rsidRPr="00800250">
        <w:rPr>
          <w:color w:val="081B3A"/>
          <w:spacing w:val="3"/>
          <w:sz w:val="28"/>
          <w:szCs w:val="28"/>
          <w:shd w:val="clear" w:color="auto" w:fill="FFFFFF"/>
          <w:lang w:val="vi-VN"/>
        </w:rPr>
        <w:t xml:space="preserve"> pháp luật Việt Nam và một/ một số quốc gia </w:t>
      </w:r>
      <w:r w:rsidRPr="00800250">
        <w:rPr>
          <w:color w:val="081B3A"/>
          <w:spacing w:val="3"/>
          <w:sz w:val="28"/>
          <w:szCs w:val="28"/>
          <w:shd w:val="clear" w:color="auto" w:fill="FFFFFF"/>
        </w:rPr>
        <w:t>dưới góc độ so sánh.</w:t>
      </w:r>
    </w:p>
    <w:p w14:paraId="5DBD2CF4" w14:textId="5171C637" w:rsidR="00E62E24" w:rsidRPr="00800250" w:rsidRDefault="00E62E24"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Hệ thống hình phạt đối với pháp nhân</w:t>
      </w:r>
      <w:r w:rsidR="004A1F70" w:rsidRPr="00800250">
        <w:rPr>
          <w:color w:val="081B3A"/>
          <w:spacing w:val="3"/>
          <w:sz w:val="28"/>
          <w:szCs w:val="28"/>
          <w:shd w:val="clear" w:color="auto" w:fill="FFFFFF"/>
          <w:lang w:val="vi-VN"/>
        </w:rPr>
        <w:t xml:space="preserve"> </w:t>
      </w:r>
      <w:r w:rsidR="00AC3924" w:rsidRPr="00AC3924">
        <w:rPr>
          <w:color w:val="081B3A"/>
          <w:spacing w:val="3"/>
          <w:sz w:val="28"/>
          <w:szCs w:val="28"/>
          <w:shd w:val="clear" w:color="auto" w:fill="FFFFFF"/>
        </w:rPr>
        <w:t>t</w:t>
      </w:r>
      <w:r w:rsidR="004A1F70" w:rsidRPr="00800250">
        <w:rPr>
          <w:color w:val="081B3A"/>
          <w:spacing w:val="3"/>
          <w:sz w:val="28"/>
          <w:szCs w:val="28"/>
          <w:shd w:val="clear" w:color="auto" w:fill="FFFFFF"/>
        </w:rPr>
        <w:t>rong</w:t>
      </w:r>
      <w:r w:rsidR="004A1F70" w:rsidRPr="00800250">
        <w:rPr>
          <w:color w:val="081B3A"/>
          <w:spacing w:val="3"/>
          <w:sz w:val="28"/>
          <w:szCs w:val="28"/>
          <w:shd w:val="clear" w:color="auto" w:fill="FFFFFF"/>
          <w:lang w:val="vi-VN"/>
        </w:rPr>
        <w:t xml:space="preserve"> pháp luật Việt Nam và một/ một số quốc gia</w:t>
      </w:r>
      <w:r w:rsidRPr="00800250">
        <w:rPr>
          <w:color w:val="081B3A"/>
          <w:spacing w:val="3"/>
          <w:sz w:val="28"/>
          <w:szCs w:val="28"/>
          <w:shd w:val="clear" w:color="auto" w:fill="FFFFFF"/>
        </w:rPr>
        <w:t xml:space="preserve"> dưới góc độ so sánh. </w:t>
      </w:r>
    </w:p>
    <w:p w14:paraId="5F79DCD5" w14:textId="14CE0333" w:rsidR="00E62E24" w:rsidRPr="00800250" w:rsidRDefault="00E62E24"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Các biện pháp xử lí chuyển hướng đối với người chưa thành niên phạm tội</w:t>
      </w:r>
      <w:r w:rsidR="004A1F70" w:rsidRPr="00800250">
        <w:rPr>
          <w:color w:val="081B3A"/>
          <w:spacing w:val="3"/>
          <w:sz w:val="28"/>
          <w:szCs w:val="28"/>
          <w:shd w:val="clear" w:color="auto" w:fill="FFFFFF"/>
          <w:lang w:val="vi-VN"/>
        </w:rPr>
        <w:t xml:space="preserve"> </w:t>
      </w:r>
      <w:r w:rsidR="00AC3924" w:rsidRPr="00AC3924">
        <w:rPr>
          <w:color w:val="081B3A"/>
          <w:spacing w:val="3"/>
          <w:sz w:val="28"/>
          <w:szCs w:val="28"/>
          <w:shd w:val="clear" w:color="auto" w:fill="FFFFFF"/>
        </w:rPr>
        <w:t>t</w:t>
      </w:r>
      <w:r w:rsidR="004A1F70" w:rsidRPr="00800250">
        <w:rPr>
          <w:color w:val="081B3A"/>
          <w:spacing w:val="3"/>
          <w:sz w:val="28"/>
          <w:szCs w:val="28"/>
          <w:shd w:val="clear" w:color="auto" w:fill="FFFFFF"/>
        </w:rPr>
        <w:t>rong</w:t>
      </w:r>
      <w:r w:rsidR="004A1F70" w:rsidRPr="00800250">
        <w:rPr>
          <w:color w:val="081B3A"/>
          <w:spacing w:val="3"/>
          <w:sz w:val="28"/>
          <w:szCs w:val="28"/>
          <w:shd w:val="clear" w:color="auto" w:fill="FFFFFF"/>
          <w:lang w:val="vi-VN"/>
        </w:rPr>
        <w:t xml:space="preserve"> pháp luật Việt Nam và một/ một số quốc gia</w:t>
      </w:r>
      <w:r w:rsidRPr="00800250">
        <w:rPr>
          <w:color w:val="081B3A"/>
          <w:spacing w:val="3"/>
          <w:sz w:val="28"/>
          <w:szCs w:val="28"/>
          <w:shd w:val="clear" w:color="auto" w:fill="FFFFFF"/>
        </w:rPr>
        <w:t xml:space="preserve"> dưới góc độ so sánh. </w:t>
      </w:r>
    </w:p>
    <w:p w14:paraId="277964E0" w14:textId="1E167B03" w:rsidR="00E62E24" w:rsidRPr="00800250" w:rsidRDefault="00E62E24"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So sánh quy định pháp luật về các biện pháp xử lí chuyển hướng đối với người chưa thành niên phạm tội của Việt Nam với (tên quốc gia).</w:t>
      </w:r>
    </w:p>
    <w:p w14:paraId="2174BE10" w14:textId="76CE14F5"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Cyber crimes under Vietnamese and </w:t>
      </w:r>
      <w:r w:rsidR="00E62E24" w:rsidRPr="00800250">
        <w:rPr>
          <w:color w:val="081B3A"/>
          <w:spacing w:val="3"/>
          <w:sz w:val="28"/>
          <w:szCs w:val="28"/>
          <w:shd w:val="clear" w:color="auto" w:fill="FFFFFF"/>
        </w:rPr>
        <w:t>c</w:t>
      </w:r>
      <w:r w:rsidRPr="00800250">
        <w:rPr>
          <w:color w:val="081B3A"/>
          <w:spacing w:val="3"/>
          <w:sz w:val="28"/>
          <w:szCs w:val="28"/>
          <w:shd w:val="clear" w:color="auto" w:fill="FFFFFF"/>
        </w:rPr>
        <w:t>ountry/countries’ criminal law from a comparative perspective</w:t>
      </w:r>
      <w:r w:rsidRPr="00800250">
        <w:rPr>
          <w:color w:val="081B3A"/>
          <w:spacing w:val="3"/>
          <w:sz w:val="28"/>
          <w:szCs w:val="28"/>
          <w:shd w:val="clear" w:color="auto" w:fill="FFFFFF"/>
          <w:lang w:val="vi-VN"/>
        </w:rPr>
        <w:t>.</w:t>
      </w:r>
    </w:p>
    <w:p w14:paraId="0F99ADED" w14:textId="7B4B8A03"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Copyright infringement under Vietnamese and </w:t>
      </w:r>
      <w:r w:rsidR="00E62E24" w:rsidRPr="00800250">
        <w:rPr>
          <w:color w:val="081B3A"/>
          <w:spacing w:val="3"/>
          <w:sz w:val="28"/>
          <w:szCs w:val="28"/>
          <w:shd w:val="clear" w:color="auto" w:fill="FFFFFF"/>
        </w:rPr>
        <w:t>c</w:t>
      </w:r>
      <w:r w:rsidRPr="00800250">
        <w:rPr>
          <w:color w:val="081B3A"/>
          <w:spacing w:val="3"/>
          <w:sz w:val="28"/>
          <w:szCs w:val="28"/>
          <w:shd w:val="clear" w:color="auto" w:fill="FFFFFF"/>
        </w:rPr>
        <w:t>ountry/countries’ criminal law from a comparative perspective</w:t>
      </w:r>
      <w:r w:rsidRPr="00800250">
        <w:rPr>
          <w:color w:val="081B3A"/>
          <w:spacing w:val="3"/>
          <w:sz w:val="28"/>
          <w:szCs w:val="28"/>
          <w:shd w:val="clear" w:color="auto" w:fill="FFFFFF"/>
          <w:lang w:val="vi-VN"/>
        </w:rPr>
        <w:t>.</w:t>
      </w:r>
    </w:p>
    <w:p w14:paraId="233C5F7C" w14:textId="22EDE1DF" w:rsidR="00E62E24"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lastRenderedPageBreak/>
        <w:t xml:space="preserve">Law making in Vietnam and in another </w:t>
      </w:r>
      <w:r w:rsidR="00E62E24" w:rsidRPr="00800250">
        <w:rPr>
          <w:color w:val="081B3A"/>
          <w:spacing w:val="3"/>
          <w:sz w:val="28"/>
          <w:szCs w:val="28"/>
          <w:shd w:val="clear" w:color="auto" w:fill="FFFFFF"/>
        </w:rPr>
        <w:t>c</w:t>
      </w:r>
      <w:r w:rsidRPr="00800250">
        <w:rPr>
          <w:color w:val="081B3A"/>
          <w:spacing w:val="3"/>
          <w:sz w:val="28"/>
          <w:szCs w:val="28"/>
          <w:shd w:val="clear" w:color="auto" w:fill="FFFFFF"/>
        </w:rPr>
        <w:t>ountry</w:t>
      </w:r>
      <w:r w:rsidR="00E62E24" w:rsidRPr="00800250">
        <w:rPr>
          <w:color w:val="081B3A"/>
          <w:spacing w:val="3"/>
          <w:sz w:val="28"/>
          <w:szCs w:val="28"/>
          <w:shd w:val="clear" w:color="auto" w:fill="FFFFFF"/>
          <w:lang w:val="vi-VN"/>
        </w:rPr>
        <w:t xml:space="preserve"> (other </w:t>
      </w:r>
      <w:r w:rsidRPr="00800250">
        <w:rPr>
          <w:color w:val="081B3A"/>
          <w:spacing w:val="3"/>
          <w:sz w:val="28"/>
          <w:szCs w:val="28"/>
          <w:shd w:val="clear" w:color="auto" w:fill="FFFFFF"/>
        </w:rPr>
        <w:t>countries</w:t>
      </w:r>
      <w:r w:rsidR="00E62E24" w:rsidRPr="00800250">
        <w:rPr>
          <w:color w:val="081B3A"/>
          <w:spacing w:val="3"/>
          <w:sz w:val="28"/>
          <w:szCs w:val="28"/>
          <w:shd w:val="clear" w:color="auto" w:fill="FFFFFF"/>
          <w:lang w:val="vi-VN"/>
        </w:rPr>
        <w:t>)</w:t>
      </w:r>
      <w:r w:rsidRPr="00800250">
        <w:rPr>
          <w:color w:val="081B3A"/>
          <w:spacing w:val="3"/>
          <w:sz w:val="28"/>
          <w:szCs w:val="28"/>
          <w:shd w:val="clear" w:color="auto" w:fill="FFFFFF"/>
        </w:rPr>
        <w:t xml:space="preserve"> from a comparative perspective</w:t>
      </w:r>
      <w:r w:rsidR="00E62E24" w:rsidRPr="00800250">
        <w:rPr>
          <w:color w:val="081B3A"/>
          <w:spacing w:val="3"/>
          <w:sz w:val="28"/>
          <w:szCs w:val="28"/>
          <w:shd w:val="clear" w:color="auto" w:fill="FFFFFF"/>
          <w:lang w:val="vi-VN"/>
        </w:rPr>
        <w:t>.</w:t>
      </w:r>
    </w:p>
    <w:p w14:paraId="3386EEC3" w14:textId="56721AE5" w:rsidR="008E6DE6" w:rsidRPr="00800250" w:rsidRDefault="008E6DE6"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 xml:space="preserve">Interpretation of law in Vietnam and in another </w:t>
      </w:r>
      <w:r w:rsidR="00E62E24" w:rsidRPr="00800250">
        <w:rPr>
          <w:color w:val="081B3A"/>
          <w:spacing w:val="3"/>
          <w:sz w:val="28"/>
          <w:szCs w:val="28"/>
          <w:shd w:val="clear" w:color="auto" w:fill="FFFFFF"/>
        </w:rPr>
        <w:t>c</w:t>
      </w:r>
      <w:r w:rsidRPr="00800250">
        <w:rPr>
          <w:color w:val="081B3A"/>
          <w:spacing w:val="3"/>
          <w:sz w:val="28"/>
          <w:szCs w:val="28"/>
          <w:shd w:val="clear" w:color="auto" w:fill="FFFFFF"/>
        </w:rPr>
        <w:t>ountry</w:t>
      </w:r>
      <w:r w:rsidR="00E62E24" w:rsidRPr="00800250">
        <w:rPr>
          <w:color w:val="081B3A"/>
          <w:spacing w:val="3"/>
          <w:sz w:val="28"/>
          <w:szCs w:val="28"/>
          <w:shd w:val="clear" w:color="auto" w:fill="FFFFFF"/>
          <w:lang w:val="vi-VN"/>
        </w:rPr>
        <w:t xml:space="preserve"> (other </w:t>
      </w:r>
      <w:r w:rsidRPr="00800250">
        <w:rPr>
          <w:color w:val="081B3A"/>
          <w:spacing w:val="3"/>
          <w:sz w:val="28"/>
          <w:szCs w:val="28"/>
          <w:shd w:val="clear" w:color="auto" w:fill="FFFFFF"/>
        </w:rPr>
        <w:t>countries</w:t>
      </w:r>
      <w:r w:rsidR="00E62E24" w:rsidRPr="00800250">
        <w:rPr>
          <w:color w:val="081B3A"/>
          <w:spacing w:val="3"/>
          <w:sz w:val="28"/>
          <w:szCs w:val="28"/>
          <w:shd w:val="clear" w:color="auto" w:fill="FFFFFF"/>
          <w:lang w:val="vi-VN"/>
        </w:rPr>
        <w:t>)</w:t>
      </w:r>
      <w:r w:rsidRPr="00800250">
        <w:rPr>
          <w:color w:val="081B3A"/>
          <w:spacing w:val="3"/>
          <w:sz w:val="28"/>
          <w:szCs w:val="28"/>
          <w:shd w:val="clear" w:color="auto" w:fill="FFFFFF"/>
        </w:rPr>
        <w:t xml:space="preserve"> from a comparative perspective</w:t>
      </w:r>
      <w:r w:rsidR="00E62E24" w:rsidRPr="00800250">
        <w:rPr>
          <w:color w:val="081B3A"/>
          <w:spacing w:val="3"/>
          <w:sz w:val="28"/>
          <w:szCs w:val="28"/>
          <w:shd w:val="clear" w:color="auto" w:fill="FFFFFF"/>
          <w:lang w:val="vi-VN"/>
        </w:rPr>
        <w:t>.</w:t>
      </w:r>
    </w:p>
    <w:p w14:paraId="5FE8E161" w14:textId="03E557FA" w:rsidR="004A1F70" w:rsidRPr="00800250" w:rsidRDefault="00E62E24"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Diversion measures for juvenile offenders</w:t>
      </w:r>
      <w:r w:rsidR="0045678D" w:rsidRPr="00800250">
        <w:rPr>
          <w:color w:val="081B3A"/>
          <w:spacing w:val="3"/>
          <w:sz w:val="28"/>
          <w:szCs w:val="28"/>
          <w:shd w:val="clear" w:color="auto" w:fill="FFFFFF"/>
          <w:lang w:val="vi-VN"/>
        </w:rPr>
        <w:t xml:space="preserve"> </w:t>
      </w:r>
      <w:r w:rsidR="0045678D" w:rsidRPr="00800250">
        <w:rPr>
          <w:color w:val="081B3A"/>
          <w:spacing w:val="3"/>
          <w:sz w:val="28"/>
          <w:szCs w:val="28"/>
          <w:shd w:val="clear" w:color="auto" w:fill="FFFFFF"/>
        </w:rPr>
        <w:t>in Vietnam and in another country</w:t>
      </w:r>
      <w:r w:rsidR="0045678D" w:rsidRPr="00800250">
        <w:rPr>
          <w:color w:val="081B3A"/>
          <w:spacing w:val="3"/>
          <w:sz w:val="28"/>
          <w:szCs w:val="28"/>
          <w:shd w:val="clear" w:color="auto" w:fill="FFFFFF"/>
          <w:lang w:val="vi-VN"/>
        </w:rPr>
        <w:t xml:space="preserve"> (other </w:t>
      </w:r>
      <w:r w:rsidR="0045678D" w:rsidRPr="00800250">
        <w:rPr>
          <w:color w:val="081B3A"/>
          <w:spacing w:val="3"/>
          <w:sz w:val="28"/>
          <w:szCs w:val="28"/>
          <w:shd w:val="clear" w:color="auto" w:fill="FFFFFF"/>
        </w:rPr>
        <w:t>countries</w:t>
      </w:r>
      <w:r w:rsidR="0045678D" w:rsidRPr="00800250">
        <w:rPr>
          <w:color w:val="081B3A"/>
          <w:spacing w:val="3"/>
          <w:sz w:val="28"/>
          <w:szCs w:val="28"/>
          <w:shd w:val="clear" w:color="auto" w:fill="FFFFFF"/>
          <w:lang w:val="vi-VN"/>
        </w:rPr>
        <w:t>)</w:t>
      </w:r>
      <w:r w:rsidRPr="00800250">
        <w:rPr>
          <w:color w:val="081B3A"/>
          <w:spacing w:val="3"/>
          <w:sz w:val="28"/>
          <w:szCs w:val="28"/>
          <w:shd w:val="clear" w:color="auto" w:fill="FFFFFF"/>
        </w:rPr>
        <w:t>: A comparative law perspective.</w:t>
      </w:r>
    </w:p>
    <w:p w14:paraId="48A0194E" w14:textId="77777777" w:rsidR="000C39A5" w:rsidRPr="00800250" w:rsidRDefault="0045678D" w:rsidP="00800250">
      <w:pPr>
        <w:pStyle w:val="ListParagraph"/>
        <w:numPr>
          <w:ilvl w:val="0"/>
          <w:numId w:val="1"/>
        </w:numPr>
        <w:spacing w:line="360" w:lineRule="auto"/>
        <w:jc w:val="both"/>
        <w:rPr>
          <w:sz w:val="28"/>
          <w:szCs w:val="28"/>
        </w:rPr>
      </w:pPr>
      <w:r w:rsidRPr="00800250">
        <w:rPr>
          <w:color w:val="081B3A"/>
          <w:spacing w:val="3"/>
          <w:sz w:val="28"/>
          <w:szCs w:val="28"/>
          <w:shd w:val="clear" w:color="auto" w:fill="FFFFFF"/>
        </w:rPr>
        <w:t>T</w:t>
      </w:r>
      <w:r w:rsidR="00E62E24" w:rsidRPr="00800250">
        <w:rPr>
          <w:color w:val="081B3A"/>
          <w:spacing w:val="3"/>
          <w:sz w:val="28"/>
          <w:szCs w:val="28"/>
          <w:shd w:val="clear" w:color="auto" w:fill="FFFFFF"/>
        </w:rPr>
        <w:t xml:space="preserve">he legal provisions on diversion measures for juvenile offenders in Vietnam and </w:t>
      </w:r>
      <w:r w:rsidRPr="00800250">
        <w:rPr>
          <w:color w:val="081B3A"/>
          <w:spacing w:val="3"/>
          <w:sz w:val="28"/>
          <w:szCs w:val="28"/>
          <w:shd w:val="clear" w:color="auto" w:fill="FFFFFF"/>
        </w:rPr>
        <w:t xml:space="preserve">another country </w:t>
      </w:r>
      <w:r w:rsidR="00E62E24" w:rsidRPr="00800250">
        <w:rPr>
          <w:color w:val="081B3A"/>
          <w:spacing w:val="3"/>
          <w:sz w:val="28"/>
          <w:szCs w:val="28"/>
          <w:shd w:val="clear" w:color="auto" w:fill="FFFFFF"/>
        </w:rPr>
        <w:t>(other countries)</w:t>
      </w:r>
      <w:r w:rsidRPr="00800250">
        <w:rPr>
          <w:color w:val="081B3A"/>
          <w:spacing w:val="3"/>
          <w:sz w:val="28"/>
          <w:szCs w:val="28"/>
          <w:shd w:val="clear" w:color="auto" w:fill="FFFFFF"/>
          <w:lang w:val="vi-VN"/>
        </w:rPr>
        <w:t xml:space="preserve">: </w:t>
      </w:r>
      <w:r w:rsidRPr="00800250">
        <w:rPr>
          <w:color w:val="081B3A"/>
          <w:spacing w:val="3"/>
          <w:sz w:val="28"/>
          <w:szCs w:val="28"/>
          <w:shd w:val="clear" w:color="auto" w:fill="FFFFFF"/>
        </w:rPr>
        <w:t>A comparative law perspective.</w:t>
      </w:r>
    </w:p>
    <w:p w14:paraId="52D164CB" w14:textId="77777777" w:rsidR="000C39A5" w:rsidRPr="00800250" w:rsidRDefault="000C39A5" w:rsidP="00800250">
      <w:pPr>
        <w:pStyle w:val="ListParagraph"/>
        <w:numPr>
          <w:ilvl w:val="0"/>
          <w:numId w:val="1"/>
        </w:numPr>
        <w:spacing w:line="360" w:lineRule="auto"/>
        <w:jc w:val="both"/>
        <w:rPr>
          <w:sz w:val="28"/>
          <w:szCs w:val="28"/>
        </w:rPr>
      </w:pPr>
      <w:r w:rsidRPr="00800250">
        <w:rPr>
          <w:sz w:val="28"/>
          <w:szCs w:val="28"/>
        </w:rPr>
        <w:t>Bảo vệ dữ liệu người tiêu dùng dưới góc độ sánh sánh pháp luật một số quốc gia và kinh nghiệm cho Việt Nam.</w:t>
      </w:r>
    </w:p>
    <w:p w14:paraId="43E55B5C" w14:textId="080C16BF" w:rsidR="000C39A5" w:rsidRPr="00800250" w:rsidRDefault="000C39A5" w:rsidP="00800250">
      <w:pPr>
        <w:pStyle w:val="ListParagraph"/>
        <w:numPr>
          <w:ilvl w:val="0"/>
          <w:numId w:val="1"/>
        </w:numPr>
        <w:spacing w:line="360" w:lineRule="auto"/>
        <w:jc w:val="both"/>
        <w:rPr>
          <w:sz w:val="28"/>
          <w:szCs w:val="28"/>
        </w:rPr>
      </w:pPr>
      <w:r w:rsidRPr="00800250">
        <w:rPr>
          <w:sz w:val="28"/>
          <w:szCs w:val="28"/>
        </w:rPr>
        <w:t>Pháp luật phòng chống thiên tai và tình trạng khẩn cấp ở một số quốc gia dưới góc độ so sánh và kinh nghiệm cho Việt Nam.</w:t>
      </w:r>
    </w:p>
    <w:p w14:paraId="50EEB28F" w14:textId="063DBAC4" w:rsidR="000C39A5" w:rsidRPr="00800250" w:rsidRDefault="000C39A5" w:rsidP="00800250">
      <w:pPr>
        <w:pStyle w:val="ListParagraph"/>
        <w:numPr>
          <w:ilvl w:val="0"/>
          <w:numId w:val="1"/>
        </w:numPr>
        <w:spacing w:line="360" w:lineRule="auto"/>
        <w:jc w:val="both"/>
        <w:rPr>
          <w:sz w:val="28"/>
          <w:szCs w:val="28"/>
        </w:rPr>
      </w:pPr>
      <w:r w:rsidRPr="00800250">
        <w:rPr>
          <w:sz w:val="28"/>
          <w:szCs w:val="28"/>
        </w:rPr>
        <w:t>Pháp luật kiểm soát tác động của trí tuệ nhân tạo của một số quốc gia trong lĩnh vực kinh doanh thương mại dưới góc độ so sánh và gợi mở cho Việt Nam (sinh viên có thể lựa chọn lĩnh vực khác).</w:t>
      </w:r>
    </w:p>
    <w:p w14:paraId="7045057E" w14:textId="5F2627E6" w:rsidR="000C39A5" w:rsidRPr="00800250" w:rsidRDefault="000C39A5" w:rsidP="00800250">
      <w:pPr>
        <w:pStyle w:val="ListParagraph"/>
        <w:numPr>
          <w:ilvl w:val="0"/>
          <w:numId w:val="1"/>
        </w:numPr>
        <w:spacing w:line="360" w:lineRule="auto"/>
        <w:jc w:val="both"/>
        <w:rPr>
          <w:sz w:val="28"/>
          <w:szCs w:val="28"/>
        </w:rPr>
      </w:pPr>
      <w:r w:rsidRPr="00800250">
        <w:rPr>
          <w:sz w:val="28"/>
          <w:szCs w:val="28"/>
        </w:rPr>
        <w:t>Xây dựng bộ quy tắc hướng dẫn và kiểm soát sử dụng ứng dụng trí tuệ nhân tạo cho các học phần giảng dạy tại trường Đại học Luật Hà Nội dựa trên nghiên cứu so sánh với các cơ sở đào tạo luật trong nước và trên thế giới.</w:t>
      </w:r>
    </w:p>
    <w:p w14:paraId="6294E841" w14:textId="0C0AB2C5" w:rsidR="008E6DE6" w:rsidRPr="00800250" w:rsidRDefault="000C39A5" w:rsidP="00800250">
      <w:pPr>
        <w:pStyle w:val="ListParagraph"/>
        <w:numPr>
          <w:ilvl w:val="0"/>
          <w:numId w:val="1"/>
        </w:numPr>
        <w:spacing w:line="360" w:lineRule="auto"/>
        <w:jc w:val="both"/>
        <w:rPr>
          <w:sz w:val="28"/>
          <w:szCs w:val="28"/>
        </w:rPr>
      </w:pPr>
      <w:r w:rsidRPr="00800250">
        <w:rPr>
          <w:sz w:val="28"/>
          <w:szCs w:val="28"/>
        </w:rPr>
        <w:t>Giải quyết tranh chấp phát sinh từ sàn giao dịch thương mại điện tử bằng phương thức trực tuyến theo quy định pháp luật một số quốc gia dưới góc độ so sánh và liên hệ với pháp luật Việt Nam</w:t>
      </w:r>
      <w:r w:rsidRPr="00800250">
        <w:rPr>
          <w:sz w:val="28"/>
          <w:szCs w:val="28"/>
          <w:lang w:val="vi-VN"/>
        </w:rPr>
        <w:t>.</w:t>
      </w:r>
    </w:p>
    <w:p w14:paraId="680623B3" w14:textId="77777777" w:rsidR="000C39A5" w:rsidRPr="00800250" w:rsidRDefault="000C39A5" w:rsidP="00800250">
      <w:pPr>
        <w:pStyle w:val="ListParagraph"/>
        <w:numPr>
          <w:ilvl w:val="0"/>
          <w:numId w:val="1"/>
        </w:numPr>
        <w:spacing w:after="160" w:line="360" w:lineRule="auto"/>
        <w:jc w:val="both"/>
        <w:rPr>
          <w:sz w:val="28"/>
          <w:szCs w:val="28"/>
          <w:lang w:val="vi-VN"/>
        </w:rPr>
      </w:pPr>
      <w:r w:rsidRPr="00800250">
        <w:rPr>
          <w:sz w:val="28"/>
          <w:szCs w:val="28"/>
          <w:lang w:val="vi-VN"/>
        </w:rPr>
        <w:t>Giải thích hợp đồng theo pháp luật một số quốc gia và kinh nghiệm cho Việt Nam</w:t>
      </w:r>
    </w:p>
    <w:p w14:paraId="4E94782C" w14:textId="77777777" w:rsidR="000C39A5" w:rsidRPr="00800250" w:rsidRDefault="000C39A5" w:rsidP="00800250">
      <w:pPr>
        <w:pStyle w:val="ListParagraph"/>
        <w:numPr>
          <w:ilvl w:val="0"/>
          <w:numId w:val="1"/>
        </w:numPr>
        <w:spacing w:after="160" w:line="360" w:lineRule="auto"/>
        <w:jc w:val="both"/>
        <w:rPr>
          <w:sz w:val="28"/>
          <w:szCs w:val="28"/>
          <w:lang w:val="vi-VN"/>
        </w:rPr>
      </w:pPr>
      <w:r w:rsidRPr="00800250">
        <w:rPr>
          <w:sz w:val="28"/>
          <w:szCs w:val="28"/>
          <w:lang w:val="vi-VN"/>
        </w:rPr>
        <w:t>Hợp đồng thông minh theo pháp luật một số quốc gia và kinh nghiệm cho Việt Nam</w:t>
      </w:r>
    </w:p>
    <w:p w14:paraId="30D30A46" w14:textId="77777777" w:rsidR="000C39A5" w:rsidRPr="00800250" w:rsidRDefault="000C39A5" w:rsidP="00800250">
      <w:pPr>
        <w:pStyle w:val="ListParagraph"/>
        <w:numPr>
          <w:ilvl w:val="0"/>
          <w:numId w:val="1"/>
        </w:numPr>
        <w:spacing w:after="160" w:line="360" w:lineRule="auto"/>
        <w:jc w:val="both"/>
        <w:rPr>
          <w:sz w:val="28"/>
          <w:szCs w:val="28"/>
          <w:lang w:val="vi-VN"/>
        </w:rPr>
      </w:pPr>
      <w:r w:rsidRPr="00800250">
        <w:rPr>
          <w:sz w:val="28"/>
          <w:szCs w:val="28"/>
          <w:lang w:val="vi-VN"/>
        </w:rPr>
        <w:lastRenderedPageBreak/>
        <w:t>Trọng tài thương mại theo pháp luật một số quốc gia và kinh nghiệm cho Việt Nam.</w:t>
      </w:r>
    </w:p>
    <w:p w14:paraId="2B3DF48D" w14:textId="6A80B131" w:rsidR="000C39A5" w:rsidRPr="00800250" w:rsidRDefault="000C39A5" w:rsidP="00800250">
      <w:pPr>
        <w:pStyle w:val="ListParagraph"/>
        <w:numPr>
          <w:ilvl w:val="0"/>
          <w:numId w:val="1"/>
        </w:numPr>
        <w:spacing w:after="160" w:line="360" w:lineRule="auto"/>
        <w:jc w:val="both"/>
        <w:rPr>
          <w:sz w:val="28"/>
          <w:szCs w:val="28"/>
          <w:lang w:val="vi-VN"/>
        </w:rPr>
      </w:pPr>
      <w:r w:rsidRPr="00800250">
        <w:rPr>
          <w:sz w:val="28"/>
          <w:szCs w:val="28"/>
          <w:lang w:val="vi-VN"/>
        </w:rPr>
        <w:t xml:space="preserve">Bảo vệ quyền lợi đối với người tiêu dùng cao tuổi theo quy định của pháp luật Hàn Quốc, Nhật Bản và gợi mở cho Việt Nam </w:t>
      </w:r>
    </w:p>
    <w:p w14:paraId="1178F939" w14:textId="661A9C76" w:rsidR="000C39A5" w:rsidRPr="00800250" w:rsidRDefault="000C39A5" w:rsidP="00800250">
      <w:pPr>
        <w:pStyle w:val="ListParagraph"/>
        <w:numPr>
          <w:ilvl w:val="0"/>
          <w:numId w:val="1"/>
        </w:numPr>
        <w:spacing w:line="360" w:lineRule="auto"/>
        <w:jc w:val="both"/>
        <w:rPr>
          <w:sz w:val="28"/>
          <w:szCs w:val="28"/>
        </w:rPr>
      </w:pPr>
      <w:r w:rsidRPr="00800250">
        <w:rPr>
          <w:sz w:val="28"/>
          <w:szCs w:val="28"/>
          <w:lang w:val="vi-VN"/>
        </w:rPr>
        <w:t xml:space="preserve">Bảo vệ quyền của lao động nữ trong bối cảnh cách mạng công nghệ  4.0 dưới góc độ so sánh và kinh nghiệm cho VN </w:t>
      </w:r>
    </w:p>
    <w:p w14:paraId="485CD9F1" w14:textId="4E53F979" w:rsidR="00C7477C" w:rsidRPr="00800250" w:rsidRDefault="00C7477C" w:rsidP="00800250">
      <w:pPr>
        <w:pStyle w:val="ListParagraph"/>
        <w:numPr>
          <w:ilvl w:val="0"/>
          <w:numId w:val="1"/>
        </w:numPr>
        <w:spacing w:line="360" w:lineRule="auto"/>
        <w:jc w:val="both"/>
        <w:rPr>
          <w:sz w:val="28"/>
          <w:szCs w:val="28"/>
        </w:rPr>
      </w:pPr>
      <w:r w:rsidRPr="00800250">
        <w:rPr>
          <w:sz w:val="28"/>
          <w:szCs w:val="28"/>
          <w:lang w:val="vi-VN"/>
        </w:rPr>
        <w:t xml:space="preserve">Hợp đồng </w:t>
      </w:r>
      <w:r w:rsidR="000F055A" w:rsidRPr="00800250">
        <w:rPr>
          <w:sz w:val="28"/>
          <w:szCs w:val="28"/>
          <w:lang w:val="vi-VN"/>
        </w:rPr>
        <w:t>Timeshare trong pháp luật một số quốc gia và kinh nghiệm cho pháp luật Việt Nam.</w:t>
      </w:r>
    </w:p>
    <w:p w14:paraId="06966915" w14:textId="14883561" w:rsidR="000F055A" w:rsidRPr="00800250" w:rsidRDefault="000F055A" w:rsidP="00800250">
      <w:pPr>
        <w:pStyle w:val="ListParagraph"/>
        <w:numPr>
          <w:ilvl w:val="0"/>
          <w:numId w:val="1"/>
        </w:numPr>
        <w:spacing w:line="360" w:lineRule="auto"/>
        <w:jc w:val="both"/>
        <w:rPr>
          <w:sz w:val="28"/>
          <w:szCs w:val="28"/>
        </w:rPr>
      </w:pPr>
      <w:r w:rsidRPr="00800250">
        <w:rPr>
          <w:sz w:val="28"/>
          <w:szCs w:val="28"/>
          <w:lang w:val="vi-VN"/>
        </w:rPr>
        <w:t>Pháp luật điều chỉnh điều khoản không công bằng trong hợp đồng ở một số quốc gia và kinh nghiệm cho Việt Nam.</w:t>
      </w:r>
    </w:p>
    <w:p w14:paraId="4874885B" w14:textId="2418A386" w:rsidR="000F055A" w:rsidRPr="00800250" w:rsidRDefault="00AC5BE2" w:rsidP="00800250">
      <w:pPr>
        <w:pStyle w:val="ListParagraph"/>
        <w:numPr>
          <w:ilvl w:val="0"/>
          <w:numId w:val="1"/>
        </w:numPr>
        <w:spacing w:line="360" w:lineRule="auto"/>
        <w:jc w:val="both"/>
        <w:rPr>
          <w:sz w:val="28"/>
          <w:szCs w:val="28"/>
        </w:rPr>
      </w:pPr>
      <w:r w:rsidRPr="00800250">
        <w:rPr>
          <w:sz w:val="28"/>
          <w:szCs w:val="28"/>
        </w:rPr>
        <w:t>Pháp</w:t>
      </w:r>
      <w:r w:rsidRPr="00800250">
        <w:rPr>
          <w:sz w:val="28"/>
          <w:szCs w:val="28"/>
          <w:lang w:val="vi-VN"/>
        </w:rPr>
        <w:t xml:space="preserve"> luật bảo vệ bên yếu thế trong giao dịch hợp đồng ở một số quốc gia và kinh nghiệm cho Việt Nam.</w:t>
      </w:r>
    </w:p>
    <w:p w14:paraId="604610B0" w14:textId="35928D1C" w:rsidR="00AC5BE2" w:rsidRPr="00800250" w:rsidRDefault="00800250" w:rsidP="00800250">
      <w:pPr>
        <w:pStyle w:val="ListParagraph"/>
        <w:numPr>
          <w:ilvl w:val="0"/>
          <w:numId w:val="1"/>
        </w:numPr>
        <w:spacing w:line="360" w:lineRule="auto"/>
        <w:jc w:val="both"/>
        <w:rPr>
          <w:sz w:val="28"/>
          <w:szCs w:val="28"/>
        </w:rPr>
      </w:pPr>
      <w:r w:rsidRPr="00800250">
        <w:rPr>
          <w:sz w:val="28"/>
          <w:szCs w:val="28"/>
        </w:rPr>
        <w:t>Quyền của người chuyển giới trong pháp luật Việt Nam và Mỹ, Thái Lan dưới góc độ so sánh.</w:t>
      </w:r>
    </w:p>
    <w:p w14:paraId="523C3CFF" w14:textId="573719E5" w:rsidR="00800250" w:rsidRPr="00800250" w:rsidRDefault="00800250" w:rsidP="00800250">
      <w:pPr>
        <w:pStyle w:val="ListParagraph"/>
        <w:numPr>
          <w:ilvl w:val="0"/>
          <w:numId w:val="1"/>
        </w:numPr>
        <w:spacing w:line="360" w:lineRule="auto"/>
        <w:jc w:val="both"/>
        <w:rPr>
          <w:sz w:val="28"/>
          <w:szCs w:val="28"/>
        </w:rPr>
      </w:pPr>
      <w:r w:rsidRPr="00800250">
        <w:rPr>
          <w:sz w:val="28"/>
          <w:szCs w:val="28"/>
        </w:rPr>
        <w:t>Tặng cho tài sản trong pháp luật Việt Nam và một số quốc gia dưới góc nhìn so sánh</w:t>
      </w:r>
      <w:r w:rsidRPr="00800250">
        <w:rPr>
          <w:sz w:val="28"/>
          <w:szCs w:val="28"/>
          <w:lang w:val="vi-VN"/>
        </w:rPr>
        <w:t>.</w:t>
      </w:r>
    </w:p>
    <w:p w14:paraId="6AB90664" w14:textId="65958DC7" w:rsidR="00800250" w:rsidRPr="00800250" w:rsidRDefault="00800250" w:rsidP="00800250">
      <w:pPr>
        <w:pStyle w:val="ListParagraph"/>
        <w:numPr>
          <w:ilvl w:val="0"/>
          <w:numId w:val="1"/>
        </w:numPr>
        <w:spacing w:line="360" w:lineRule="auto"/>
        <w:jc w:val="both"/>
        <w:rPr>
          <w:sz w:val="28"/>
          <w:szCs w:val="28"/>
        </w:rPr>
      </w:pPr>
      <w:r w:rsidRPr="00800250">
        <w:rPr>
          <w:sz w:val="28"/>
          <w:szCs w:val="28"/>
        </w:rPr>
        <w:t>Hợp đồng vì lợi ích của bên thứ ba trong pháp luật một số quốc gia dưới góc nhìn so sánh.</w:t>
      </w:r>
    </w:p>
    <w:p w14:paraId="356CF41E" w14:textId="1F57A799" w:rsidR="00800250" w:rsidRPr="00800250" w:rsidRDefault="00800250" w:rsidP="00800250">
      <w:pPr>
        <w:pStyle w:val="ListParagraph"/>
        <w:numPr>
          <w:ilvl w:val="0"/>
          <w:numId w:val="1"/>
        </w:numPr>
        <w:spacing w:line="360" w:lineRule="auto"/>
        <w:jc w:val="both"/>
        <w:rPr>
          <w:sz w:val="28"/>
          <w:szCs w:val="28"/>
        </w:rPr>
      </w:pPr>
      <w:r w:rsidRPr="00800250">
        <w:rPr>
          <w:sz w:val="28"/>
          <w:szCs w:val="28"/>
        </w:rPr>
        <w:t>Quyền</w:t>
      </w:r>
      <w:r w:rsidRPr="00800250">
        <w:rPr>
          <w:sz w:val="28"/>
          <w:szCs w:val="28"/>
          <w:lang w:val="vi-VN"/>
        </w:rPr>
        <w:t xml:space="preserve"> tự </w:t>
      </w:r>
      <w:r w:rsidR="001D22EF" w:rsidRPr="001D22EF">
        <w:rPr>
          <w:sz w:val="28"/>
          <w:szCs w:val="28"/>
        </w:rPr>
        <w:t>d</w:t>
      </w:r>
      <w:r w:rsidRPr="00800250">
        <w:rPr>
          <w:sz w:val="28"/>
          <w:szCs w:val="28"/>
          <w:lang w:val="vi-VN"/>
        </w:rPr>
        <w:t>o hợp đồng trong pháp luật một số quốc gia và kinh nghiệm cho Việt Nam.</w:t>
      </w:r>
    </w:p>
    <w:p w14:paraId="6A005E62" w14:textId="77777777" w:rsidR="00B33E9D" w:rsidRPr="00800250" w:rsidRDefault="00B33E9D" w:rsidP="00800250">
      <w:pPr>
        <w:pStyle w:val="ListParagraph"/>
        <w:spacing w:line="360" w:lineRule="auto"/>
        <w:jc w:val="both"/>
        <w:rPr>
          <w:sz w:val="28"/>
          <w:szCs w:val="28"/>
          <w:lang w:val="vi-VN"/>
        </w:rPr>
      </w:pPr>
    </w:p>
    <w:sectPr w:rsidR="00B33E9D" w:rsidRPr="008002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1727B"/>
    <w:multiLevelType w:val="hybridMultilevel"/>
    <w:tmpl w:val="7B980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BB04F1"/>
    <w:multiLevelType w:val="hybridMultilevel"/>
    <w:tmpl w:val="A8984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583BD1"/>
    <w:multiLevelType w:val="hybridMultilevel"/>
    <w:tmpl w:val="79D66B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8EE0C2A"/>
    <w:multiLevelType w:val="hybridMultilevel"/>
    <w:tmpl w:val="79D66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928"/>
    <w:rsid w:val="000C39A5"/>
    <w:rsid w:val="000F055A"/>
    <w:rsid w:val="001D22EF"/>
    <w:rsid w:val="001E083D"/>
    <w:rsid w:val="00202346"/>
    <w:rsid w:val="00343928"/>
    <w:rsid w:val="003C4064"/>
    <w:rsid w:val="0045678D"/>
    <w:rsid w:val="004702C6"/>
    <w:rsid w:val="004A1F70"/>
    <w:rsid w:val="00800250"/>
    <w:rsid w:val="008E6DE6"/>
    <w:rsid w:val="00A64D39"/>
    <w:rsid w:val="00AC075E"/>
    <w:rsid w:val="00AC3924"/>
    <w:rsid w:val="00AC5BE2"/>
    <w:rsid w:val="00B33E9D"/>
    <w:rsid w:val="00BA1656"/>
    <w:rsid w:val="00C7477C"/>
    <w:rsid w:val="00CD758A"/>
    <w:rsid w:val="00E62E24"/>
    <w:rsid w:val="00F12BC7"/>
    <w:rsid w:val="00F509D2"/>
    <w:rsid w:val="00F76E00"/>
  </w:rsids>
  <m:mathPr>
    <m:mathFont m:val="Cambria Math"/>
    <m:brkBin m:val="before"/>
    <m:brkBinSub m:val="--"/>
    <m:smallFrac m:val="0"/>
    <m:dispDef/>
    <m:lMargin m:val="0"/>
    <m:rMargin m:val="0"/>
    <m:defJc m:val="centerGroup"/>
    <m:wrapIndent m:val="1440"/>
    <m:intLim m:val="subSup"/>
    <m:naryLim m:val="undOvr"/>
  </m:mathPr>
  <w:themeFontLang w:val="en-V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F976B"/>
  <w15:chartTrackingRefBased/>
  <w15:docId w15:val="{72F82753-D8BB-994C-9667-A7FE83576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V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E24"/>
    <w:rPr>
      <w:rFonts w:ascii="Times New Roman" w:eastAsia="Times New Roman" w:hAnsi="Times New Roman" w:cs="Times New Roman"/>
      <w:lang w:eastAsia="en-US"/>
    </w:rPr>
  </w:style>
  <w:style w:type="paragraph" w:styleId="Heading1">
    <w:name w:val="heading 1"/>
    <w:basedOn w:val="Normal"/>
    <w:next w:val="Normal"/>
    <w:link w:val="Heading1Char"/>
    <w:uiPriority w:val="9"/>
    <w:qFormat/>
    <w:rsid w:val="000C39A5"/>
    <w:pPr>
      <w:keepNext/>
      <w:keepLines/>
      <w:spacing w:before="360" w:after="80" w:line="278" w:lineRule="auto"/>
      <w:outlineLvl w:val="0"/>
    </w:pPr>
    <w:rPr>
      <w:rFonts w:ascii="Aptos Display" w:hAnsi="Aptos Display"/>
      <w:color w:val="0F4761"/>
      <w:kern w:val="2"/>
      <w:sz w:val="40"/>
      <w:szCs w:val="4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928"/>
    <w:pPr>
      <w:ind w:left="720"/>
      <w:contextualSpacing/>
    </w:pPr>
  </w:style>
  <w:style w:type="table" w:styleId="TableGrid">
    <w:name w:val="Table Grid"/>
    <w:basedOn w:val="TableNormal"/>
    <w:uiPriority w:val="39"/>
    <w:rsid w:val="00343928"/>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C39A5"/>
    <w:rPr>
      <w:rFonts w:ascii="Aptos Display" w:eastAsia="Times New Roman" w:hAnsi="Aptos Display" w:cs="Times New Roman"/>
      <w:color w:val="0F4761"/>
      <w:kern w:val="2"/>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77896">
      <w:bodyDiv w:val="1"/>
      <w:marLeft w:val="0"/>
      <w:marRight w:val="0"/>
      <w:marTop w:val="0"/>
      <w:marBottom w:val="0"/>
      <w:divBdr>
        <w:top w:val="none" w:sz="0" w:space="0" w:color="auto"/>
        <w:left w:val="none" w:sz="0" w:space="0" w:color="auto"/>
        <w:bottom w:val="none" w:sz="0" w:space="0" w:color="auto"/>
        <w:right w:val="none" w:sz="0" w:space="0" w:color="auto"/>
      </w:divBdr>
    </w:div>
    <w:div w:id="1055423725">
      <w:bodyDiv w:val="1"/>
      <w:marLeft w:val="0"/>
      <w:marRight w:val="0"/>
      <w:marTop w:val="0"/>
      <w:marBottom w:val="0"/>
      <w:divBdr>
        <w:top w:val="none" w:sz="0" w:space="0" w:color="auto"/>
        <w:left w:val="none" w:sz="0" w:space="0" w:color="auto"/>
        <w:bottom w:val="none" w:sz="0" w:space="0" w:color="auto"/>
        <w:right w:val="none" w:sz="0" w:space="0" w:color="auto"/>
      </w:divBdr>
    </w:div>
    <w:div w:id="1684668715">
      <w:bodyDiv w:val="1"/>
      <w:marLeft w:val="0"/>
      <w:marRight w:val="0"/>
      <w:marTop w:val="0"/>
      <w:marBottom w:val="0"/>
      <w:divBdr>
        <w:top w:val="none" w:sz="0" w:space="0" w:color="auto"/>
        <w:left w:val="none" w:sz="0" w:space="0" w:color="auto"/>
        <w:bottom w:val="none" w:sz="0" w:space="0" w:color="auto"/>
        <w:right w:val="none" w:sz="0" w:space="0" w:color="auto"/>
      </w:divBdr>
    </w:div>
    <w:div w:id="1953123900">
      <w:bodyDiv w:val="1"/>
      <w:marLeft w:val="0"/>
      <w:marRight w:val="0"/>
      <w:marTop w:val="0"/>
      <w:marBottom w:val="0"/>
      <w:divBdr>
        <w:top w:val="none" w:sz="0" w:space="0" w:color="auto"/>
        <w:left w:val="none" w:sz="0" w:space="0" w:color="auto"/>
        <w:bottom w:val="none" w:sz="0" w:space="0" w:color="auto"/>
        <w:right w:val="none" w:sz="0" w:space="0" w:color="auto"/>
      </w:divBdr>
    </w:div>
    <w:div w:id="21263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2025-10-29T20:43:00Z</dcterms:created>
  <dcterms:modified xsi:type="dcterms:W3CDTF">2025-11-02T06:53:00Z</dcterms:modified>
</cp:coreProperties>
</file>